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jc w:val="center"/>
        <w:rPr>
          <w:rFonts w:hint="eastAsia"/>
          <w:color w:val="AF8A6E"/>
          <w:sz w:val="40"/>
        </w:rPr>
      </w:pPr>
      <w:r>
        <w:rPr>
          <w:rFonts w:hint="eastAsia"/>
          <w:sz w:val="40"/>
        </w:rPr>
        <w:t xml:space="preserve"> </w:t>
      </w:r>
      <w:r>
        <w:rPr>
          <w:rFonts w:hint="eastAsia"/>
          <w:color w:val="AF8A6E"/>
          <w:sz w:val="40"/>
        </w:rPr>
        <w:t>找家 （活动区）</w:t>
      </w:r>
    </w:p>
    <w:p>
      <w:pPr>
        <w:pStyle w:val="12"/>
        <w:spacing w:before="57"/>
        <w:rPr>
          <w:rFonts w:hint="eastAsia"/>
          <w:sz w:val="22"/>
        </w:rPr>
      </w:pPr>
      <w:r>
        <w:rPr>
          <w:rFonts w:hint="eastAsia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116205</wp:posOffset>
            </wp:positionV>
            <wp:extent cx="2343150" cy="1438275"/>
            <wp:effectExtent l="0" t="0" r="0" b="9525"/>
            <wp:wrapSquare wrapText="bothSides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标宋简体" w:eastAsia="方正大标宋简体" w:cs="方正大标宋简体"/>
          <w:color w:val="B38D70"/>
          <w:lang w:eastAsia="zh-CN"/>
        </w:rPr>
        <w:t>活动材料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颜色木头小人、自制棋盒、四色彩色底纸、颜色骰子、数字骰子。</w:t>
      </w:r>
    </w:p>
    <w:p>
      <w:pPr>
        <w:pStyle w:val="12"/>
        <w:spacing w:before="57"/>
        <w:rPr>
          <w:rFonts w:hint="eastAsia" w:ascii="方正大标宋简体" w:eastAsia="方正大标宋简体" w:cs="方正大标宋简体"/>
          <w:color w:val="B38D70"/>
          <w:lang w:eastAsia="zh-CN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可能出现的玩法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画一画：幼儿在小纸片上写上数字或者画出圆点，自己根据喜好将纸片夹在棋盒上。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10160</wp:posOffset>
            </wp:positionV>
            <wp:extent cx="2342515" cy="1428750"/>
            <wp:effectExtent l="0" t="0" r="635" b="0"/>
            <wp:wrapSquare wrapText="bothSides"/>
            <wp:docPr id="2" name="图片 2" descr="图片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color w:val="000000"/>
          <w:kern w:val="0"/>
          <w:sz w:val="20"/>
          <w:szCs w:val="22"/>
        </w:rPr>
        <w:t xml:space="preserve"> 找家：幼儿同时投颜色和数字的骰子，根据显示的信息将相应颜色和数量的小人送到“家”。如用骰子投出4和绿色，就可以把4个绿色小人送到标有数字4或者4个圆点的绿色“家”。</w:t>
      </w:r>
    </w:p>
    <w:p>
      <w:pPr>
        <w:pStyle w:val="12"/>
        <w:spacing w:before="57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观察要点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幼儿能够涂画圆点和数字，会比较熟练地读数和点数。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125095</wp:posOffset>
            </wp:positionV>
            <wp:extent cx="2400300" cy="1533525"/>
            <wp:effectExtent l="0" t="0" r="0" b="9525"/>
            <wp:wrapSquare wrapText="bothSides"/>
            <wp:docPr id="3" name="图片 3" descr="图片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6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color w:val="000000"/>
          <w:kern w:val="0"/>
          <w:sz w:val="20"/>
          <w:szCs w:val="22"/>
        </w:rPr>
        <w:t xml:space="preserve"> 游戏的合作性和持久性。</w:t>
      </w:r>
    </w:p>
    <w:p>
      <w:pPr>
        <w:pStyle w:val="12"/>
        <w:spacing w:before="57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</w:t>
      </w:r>
      <w:r>
        <w:rPr>
          <w:rFonts w:hint="eastAsia" w:ascii="方正大标宋简体" w:eastAsia="方正大标宋简体" w:cs="方正大标宋简体"/>
          <w:color w:val="B38D70"/>
          <w:lang w:eastAsia="zh-CN"/>
        </w:rPr>
        <w:t>提示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</w:rPr>
      </w:pPr>
      <w:r>
        <w:rPr>
          <w:rFonts w:hint="eastAsia" w:cs="Times New Roman"/>
          <w:color w:val="000000"/>
          <w:kern w:val="0"/>
          <w:sz w:val="20"/>
          <w:szCs w:val="22"/>
        </w:rPr>
        <w:t xml:space="preserve"> 游戏熟练后，可以增加四色彩色底纸图，改变四种颜色的排列位置，增加游戏的难度，提高幼儿的兴趣。</w:t>
      </w:r>
      <w:bookmarkStart w:id="0" w:name="_GoBack"/>
      <w:bookmarkEnd w:id="0"/>
    </w:p>
    <w:p/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535020"/>
    <w:rsid w:val="771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/>
      <w:color w:val="000000"/>
      <w:sz w:val="24"/>
      <w:lang w:val="zh-CN"/>
    </w:rPr>
  </w:style>
  <w:style w:type="paragraph" w:customStyle="1" w:styleId="5">
    <w:name w:val="大标题"/>
    <w:basedOn w:val="4"/>
    <w:unhideWhenUsed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  <w:style w:type="paragraph" w:customStyle="1" w:styleId="6">
    <w:name w:val="正 有黑圆点"/>
    <w:basedOn w:val="4"/>
    <w:unhideWhenUsed/>
    <w:uiPriority w:val="99"/>
    <w:pPr>
      <w:spacing w:beforeLines="0" w:afterLines="0" w:line="320" w:lineRule="atLeast"/>
      <w:ind w:left="170" w:hanging="170"/>
    </w:pPr>
    <w:rPr>
      <w:rFonts w:hint="eastAsia" w:ascii="方正兰亭纤黑_GBK" w:hAnsi="方正兰亭纤黑_GBK" w:eastAsia="方正兰亭纤黑_GBK"/>
      <w:sz w:val="22"/>
    </w:rPr>
  </w:style>
  <w:style w:type="paragraph" w:customStyle="1" w:styleId="7">
    <w:name w:val="正 黑体"/>
    <w:basedOn w:val="6"/>
    <w:next w:val="8"/>
    <w:unhideWhenUsed/>
    <w:uiPriority w:val="99"/>
    <w:pPr>
      <w:spacing w:before="57" w:beforeLines="0" w:after="57" w:afterLines="0"/>
    </w:pPr>
    <w:rPr>
      <w:rFonts w:hint="eastAsia" w:ascii="方正黑体简体" w:hAnsi="方正黑体简体" w:eastAsia="方正黑体简体"/>
      <w:sz w:val="22"/>
    </w:rPr>
  </w:style>
  <w:style w:type="paragraph" w:customStyle="1" w:styleId="8">
    <w:name w:val="正 淡 圆点"/>
    <w:basedOn w:val="4"/>
    <w:unhideWhenUsed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" w:hAnsi="方正兰亭纤黑_GBK" w:eastAsia="方正兰亭纤黑_GBK"/>
      <w:sz w:val="21"/>
    </w:rPr>
  </w:style>
  <w:style w:type="paragraph" w:customStyle="1" w:styleId="9">
    <w:name w:val="区域 正文"/>
    <w:basedOn w:val="8"/>
    <w:unhideWhenUsed/>
    <w:uiPriority w:val="99"/>
    <w:pPr>
      <w:spacing w:beforeLines="0" w:afterLines="0" w:line="304" w:lineRule="atLeast"/>
    </w:pPr>
    <w:rPr>
      <w:rFonts w:hint="eastAsia"/>
      <w:sz w:val="21"/>
    </w:rPr>
  </w:style>
  <w:style w:type="character" w:customStyle="1" w:styleId="10">
    <w:name w:val="活动目标"/>
    <w:unhideWhenUsed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1">
    <w:name w:val="字符样式2"/>
    <w:unhideWhenUsed/>
    <w:uiPriority w:val="99"/>
    <w:rPr>
      <w:rFonts w:hint="eastAsia" w:ascii="方正兰亭纤黑_GBK" w:hAnsi="方正兰亭纤黑_GBK" w:eastAsia="方正兰亭纤黑_GBK"/>
      <w:color w:val="9F9FA0"/>
      <w:sz w:val="21"/>
    </w:rPr>
  </w:style>
  <w:style w:type="paragraph" w:customStyle="1" w:styleId="12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2018-07-02T08:43:00Z</dcterms:created>
  <dc:creator>Administrator</dc:creator>
  <cp:lastModifiedBy>Administrator</cp:lastModifiedBy>
  <dcterms:modified xsi:type="dcterms:W3CDTF">2018-07-02T08:45:39Z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